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89" w:rsidRDefault="009E4589" w:rsidP="009E45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9E4589" w:rsidRDefault="009E4589" w:rsidP="009E45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9E4589" w:rsidRDefault="009E4589" w:rsidP="009E45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……………….2019</w:t>
      </w:r>
      <w:r>
        <w:rPr>
          <w:rFonts w:ascii="Times New Roman" w:eastAsia="Times New Roman" w:hAnsi="Times New Roman" w:cs="Times New Roman"/>
          <w:lang w:eastAsia="pl-PL"/>
        </w:rPr>
        <w:t xml:space="preserve"> roku  w Grójcu pomiędzy: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9E4589" w:rsidRDefault="009E4589" w:rsidP="009E4589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E4589" w:rsidRDefault="009E4589" w:rsidP="009E4589">
      <w:pPr>
        <w:spacing w:before="6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WI.271.8.2019.KOI pn: „Przebudowa drogi gminnej Osiedle Centrum. Budowa odcinka ulicy Konopnickiej w zakresie chodnika i nawierzchni drogi”.</w:t>
      </w:r>
    </w:p>
    <w:p w:rsidR="009E4589" w:rsidRDefault="009E4589" w:rsidP="009E4589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9E4589" w:rsidRDefault="009E4589" w:rsidP="009E4589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9E4589" w:rsidRDefault="009E4589" w:rsidP="009E458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9E4589" w:rsidRDefault="009E4589" w:rsidP="009E458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9E4589" w:rsidRDefault="009E4589" w:rsidP="009E4589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9E4589" w:rsidRDefault="009E4589" w:rsidP="009E4589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czasu odbioru końcowego Wykonawca winien przekazać inwentaryzację geodezyjną powykonawczą w 4 egzemplarzach.</w:t>
      </w:r>
    </w:p>
    <w:p w:rsidR="009E4589" w:rsidRDefault="009E4589" w:rsidP="009E45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własny koszt będzie nanosił zmiany w dokumentacji projektowej, geodezyjnej oraz dokona uzgodnienia w ZUD wprowadzonych z inicjatywy Wykonawcy zmian. Każda zmiana dokumentacji będzie dokonana za zgodą Zamawiającego i pisemną zgodą autorskiej jednostki projektowania.</w:t>
      </w:r>
    </w:p>
    <w:p w:rsidR="009E4589" w:rsidRDefault="009E4589" w:rsidP="009E4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9E4589" w:rsidRDefault="009E4589" w:rsidP="009E45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   ……………. 2019r.</w:t>
      </w:r>
    </w:p>
    <w:p w:rsidR="009E4589" w:rsidRDefault="009E4589" w:rsidP="009E458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14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E4589" w:rsidRDefault="009E4589" w:rsidP="009E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4589" w:rsidRDefault="009E4589" w:rsidP="009E4589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9E4589" w:rsidRDefault="009E4589" w:rsidP="009E45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9E4589" w:rsidRDefault="009E4589" w:rsidP="009E458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9E4589" w:rsidRDefault="009E4589" w:rsidP="009E458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9E4589" w:rsidRDefault="009E4589" w:rsidP="009E458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9E4589" w:rsidRDefault="009E4589" w:rsidP="009E4589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9E4589" w:rsidRDefault="009E4589" w:rsidP="009E4589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9E4589" w:rsidRDefault="009E4589" w:rsidP="009E458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9E4589" w:rsidRDefault="009E4589" w:rsidP="009E4589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9E4589" w:rsidRDefault="009E4589" w:rsidP="009E458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9E4589" w:rsidRDefault="009E4589" w:rsidP="009E458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9E4589" w:rsidRDefault="009E4589" w:rsidP="009E4589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9E4589" w:rsidRDefault="009E4589" w:rsidP="009E4589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9E4589" w:rsidRDefault="009E4589" w:rsidP="009E4589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9E4589" w:rsidRDefault="009E4589" w:rsidP="009E4589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9E4589" w:rsidRDefault="009E4589" w:rsidP="009E4589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9E4589" w:rsidRDefault="009E4589" w:rsidP="009E458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9E4589" w:rsidRDefault="009E4589" w:rsidP="009E4589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9E4589" w:rsidRDefault="009E4589" w:rsidP="009E4589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Wykonawca, podwykonawca lub dalszy podwykonawca zamówienia na roboty budowlane zobowiązuje się przedkładać Zamawiającemu poświadczona za zgodność z oryginałem kopię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zawartej umowy o podwykonawstwo, której przedmiotem są roboty budowlane, w terminie 7 dni od dnia jej zawarcia.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9E4589" w:rsidRDefault="009E4589" w:rsidP="009E4589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9E4589" w:rsidRDefault="009E4589" w:rsidP="009E458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E4589" w:rsidRDefault="009E4589" w:rsidP="009E4589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9E4589" w:rsidRDefault="009E4589" w:rsidP="009E4589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br/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9E4589" w:rsidRDefault="009E4589" w:rsidP="009E4589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9E4589" w:rsidRDefault="009E4589" w:rsidP="009E4589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9E4589" w:rsidRDefault="009E4589" w:rsidP="009E4589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na swój koszt obsługę geodezyjną w trakcie realizacji robót przy wytyczaniu terenu robót i dostarczy Zamawiającemu kompletną geodezyjną inwentaryzację powykonawczą w 4 egzemplarzach w dniu odbioru.</w:t>
      </w:r>
    </w:p>
    <w:p w:rsidR="009E4589" w:rsidRDefault="009E4589" w:rsidP="009E4589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9E4589" w:rsidRDefault="009E4589" w:rsidP="009E4589">
      <w:pPr>
        <w:tabs>
          <w:tab w:val="num" w:pos="720"/>
        </w:tabs>
        <w:spacing w:before="60"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9</w:t>
      </w:r>
    </w:p>
    <w:p w:rsidR="009E4589" w:rsidRDefault="009E4589" w:rsidP="009E4589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9E4589" w:rsidRDefault="009E4589" w:rsidP="009E4589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9E4589" w:rsidRDefault="009E4589" w:rsidP="009E4589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9E4589" w:rsidRDefault="009E4589" w:rsidP="009E458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9E4589" w:rsidRDefault="009E4589" w:rsidP="009E458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9E4589" w:rsidRDefault="009E4589" w:rsidP="009E458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9E4589" w:rsidRDefault="009E4589" w:rsidP="009E4589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i stałej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E4589" w:rsidRDefault="009E4589" w:rsidP="009E4589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 w tym także aktualizacja i zatwierdzenie projektu stałej organizacji ruchu.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9E4589" w:rsidRDefault="009E4589" w:rsidP="009E4589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9E4589" w:rsidRDefault="009E4589" w:rsidP="009E4589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9E4589" w:rsidRDefault="009E4589" w:rsidP="009E458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9E4589" w:rsidRDefault="009E4589" w:rsidP="009E458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9E4589" w:rsidRDefault="009E4589" w:rsidP="009E458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9E4589" w:rsidRDefault="009E4589" w:rsidP="009E4589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9E4589" w:rsidRDefault="009E4589" w:rsidP="009E4589">
      <w:pPr>
        <w:spacing w:before="60"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Przebudowa drogi gminnej Osiedle Centrum: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(słownie:……………………………………………).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Budowa odcinka ulicy Konopnickiej w zakresie chodnika i nawierzchni drogi: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NETTO:………………………………...zł(słownie: ……………………………………………).                                    </w:t>
      </w:r>
    </w:p>
    <w:p w:rsidR="009E4589" w:rsidRDefault="009E4589" w:rsidP="009E4589">
      <w:pPr>
        <w:spacing w:before="60" w:after="0"/>
        <w:ind w:left="3544" w:hanging="2977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………………………… zł (słownie:……………………………………………).                                    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 ……………………………………………).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RAZEM: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NETTO:………………………………...zł(słownie: ……………………………………………).                                    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podatek VAT: ………………………... zł (słownie: ……………………………………………).                                    </w:t>
      </w:r>
    </w:p>
    <w:p w:rsidR="009E4589" w:rsidRDefault="009E4589" w:rsidP="009E4589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(słownie: ……………………………………………).</w:t>
      </w:r>
    </w:p>
    <w:p w:rsidR="009E4589" w:rsidRDefault="009E4589" w:rsidP="009E4589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 </w:t>
      </w: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9E4589" w:rsidRDefault="009E4589" w:rsidP="009E4589">
      <w:p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9E4589" w:rsidRDefault="009E4589" w:rsidP="009E4589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9E4589" w:rsidRDefault="009E4589" w:rsidP="009E4589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pozostałą część wynagrodzenia – na podstawie faktury końcowej wystawionej po przyjęciu przez Powiatowy Inspektorat Nadzoru Budowlanego kompletnych zawiadomień o zakończeniu robót.</w:t>
      </w: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9E4589" w:rsidRDefault="009E4589" w:rsidP="009E458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9E4589" w:rsidRDefault="009E4589" w:rsidP="009E4589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9E4589" w:rsidRDefault="009E4589" w:rsidP="009E458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9E4589" w:rsidRDefault="009E4589" w:rsidP="009E458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9E4589" w:rsidRDefault="009E4589" w:rsidP="009E458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9E4589" w:rsidRDefault="009E4589" w:rsidP="009E4589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9E4589" w:rsidRDefault="009E4589" w:rsidP="009E458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9E4589" w:rsidRDefault="009E4589" w:rsidP="009E4589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9E4589" w:rsidRDefault="009E4589" w:rsidP="009E458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9E4589" w:rsidRDefault="009E4589" w:rsidP="009E458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9E4589" w:rsidRDefault="009E4589" w:rsidP="009E458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9E4589" w:rsidRDefault="009E4589" w:rsidP="009E4589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9E4589" w:rsidRDefault="009E4589" w:rsidP="009E458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9E4589" w:rsidRDefault="009E4589" w:rsidP="009E458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9E4589" w:rsidRDefault="009E4589" w:rsidP="009E458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9E4589" w:rsidRDefault="009E4589" w:rsidP="009E458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9E4589" w:rsidRDefault="009E4589" w:rsidP="009E458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9E4589" w:rsidRDefault="009E4589" w:rsidP="009E458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7. Za realizację umowy przy udziale nieujawnionych Podwykonawców Wykonawca zapłaci Zamawiającemu karę umowną w wysokości 10 000 zł za każdorazowy fakt nie ujawnienia Podwykonawcy.</w:t>
      </w:r>
    </w:p>
    <w:p w:rsidR="009E4589" w:rsidRDefault="009E4589" w:rsidP="009E4589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 wykonanie w wyznaczonym terminie przez Wykonawcę  zobowiązania z części XX pkt 5 i 6 Specyfikacji Istotnych Warunków Zamówienia Wykonawca zapłaci Zamawiającemu karę umowną w wysokości 10 000 zł.</w:t>
      </w:r>
    </w:p>
    <w:p w:rsidR="009E4589" w:rsidRDefault="009E4589" w:rsidP="009E458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9E4589" w:rsidRDefault="009E4589" w:rsidP="009E458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 miesięcznej  gwarancji </w:t>
      </w:r>
      <w:r>
        <w:rPr>
          <w:rFonts w:ascii="Times New Roman" w:eastAsia="Times New Roman" w:hAnsi="Times New Roman" w:cs="Times New Roman"/>
          <w:lang w:eastAsia="pl-PL"/>
        </w:rPr>
        <w:t>jakości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wykonanych robót, licząc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 daty ostatecznego odbioru.</w:t>
      </w:r>
    </w:p>
    <w:p w:rsidR="009E4589" w:rsidRDefault="009E4589" w:rsidP="009E458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9E4589" w:rsidRDefault="009E4589" w:rsidP="009E458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9E4589" w:rsidRDefault="009E4589" w:rsidP="009E4589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9E4589" w:rsidRDefault="009E4589" w:rsidP="009E4589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 Zamawiający wspólnie z Wykonawcą i użytkownikiem  dokona komisyjnego przeglądu   </w:t>
      </w:r>
    </w:p>
    <w:p w:rsidR="009E4589" w:rsidRDefault="009E4589" w:rsidP="009E4589">
      <w:pPr>
        <w:tabs>
          <w:tab w:val="num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9E4589" w:rsidRDefault="009E4589" w:rsidP="009E4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9E4589" w:rsidRDefault="009E4589" w:rsidP="009E4589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9E4589" w:rsidRDefault="009E4589" w:rsidP="009E458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 likwidacji,</w:t>
      </w:r>
    </w:p>
    <w:p w:rsidR="009E4589" w:rsidRDefault="009E4589" w:rsidP="009E458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9E4589" w:rsidRDefault="009E4589" w:rsidP="009E458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9E4589" w:rsidRDefault="009E4589" w:rsidP="009E458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9E4589" w:rsidRDefault="009E4589" w:rsidP="009E458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9E4589" w:rsidRDefault="009E4589" w:rsidP="009E4589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9E4589" w:rsidRDefault="009E4589" w:rsidP="009E4589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9E4589" w:rsidRDefault="009E4589" w:rsidP="009E4589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9E4589" w:rsidRDefault="009E4589" w:rsidP="009E458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9E4589" w:rsidRDefault="009E4589" w:rsidP="009E458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9E4589" w:rsidRDefault="009E4589" w:rsidP="009E4589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9E4589" w:rsidRDefault="009E4589" w:rsidP="009E4589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9E4589" w:rsidRDefault="009E4589" w:rsidP="009E4589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 . Zmiana postanowień umowy wymaga zgody obu stron wyrażonej w formie pisemnej pod rygorem nieważności.</w:t>
      </w:r>
    </w:p>
    <w:p w:rsidR="009E4589" w:rsidRDefault="009E4589" w:rsidP="009E458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§21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22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9E4589" w:rsidRDefault="009E4589" w:rsidP="009E458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9E4589" w:rsidRDefault="009E4589" w:rsidP="009E4589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23</w:t>
      </w:r>
    </w:p>
    <w:p w:rsidR="009E4589" w:rsidRDefault="009E4589" w:rsidP="009E45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9E4589" w:rsidRDefault="009E4589" w:rsidP="009E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9E4589" w:rsidRDefault="009E4589" w:rsidP="009E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E4589" w:rsidRDefault="009E4589" w:rsidP="009E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9E4589" w:rsidRDefault="009E4589" w:rsidP="009E4589">
      <w:pPr>
        <w:spacing w:after="0" w:line="240" w:lineRule="auto"/>
        <w:jc w:val="both"/>
      </w:pPr>
    </w:p>
    <w:p w:rsidR="00C45A04" w:rsidRDefault="00C45A04"/>
    <w:sectPr w:rsidR="00C45A04" w:rsidSect="00C4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351E4F4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E4589"/>
    <w:rsid w:val="009E4589"/>
    <w:rsid w:val="00C4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3363</Words>
  <Characters>20178</Characters>
  <Application>Microsoft Office Word</Application>
  <DocSecurity>0</DocSecurity>
  <Lines>168</Lines>
  <Paragraphs>46</Paragraphs>
  <ScaleCrop>false</ScaleCrop>
  <Company>Hewlett-Packard Company</Company>
  <LinksUpToDate>false</LinksUpToDate>
  <CharactersWithSpaces>23495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2019-03-05T12:05:00Z</dcterms:created>
  <dcterms:modified xsi:type="dcterms:W3CDTF">2019-03-05T12:05:00Z</dcterms:modified>
</cp:coreProperties>
</file>